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5" w:rsidRPr="00675165" w:rsidRDefault="00675165" w:rsidP="00675165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675165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Италию: документы, оформление визы, стоимость</w:t>
      </w:r>
    </w:p>
    <w:tbl>
      <w:tblPr>
        <w:tblW w:w="84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3182"/>
        <w:gridCol w:w="1806"/>
      </w:tblGrid>
      <w:tr w:rsidR="00675165" w:rsidRPr="00675165" w:rsidTr="00675165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5165" w:rsidRPr="00675165" w:rsidRDefault="00675165" w:rsidP="0067516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675165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5165" w:rsidRPr="00675165" w:rsidRDefault="00675165" w:rsidP="0067516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675165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5165" w:rsidRPr="00675165" w:rsidRDefault="00675165" w:rsidP="0067516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675165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675165" w:rsidRPr="00675165" w:rsidTr="00675165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5165" w:rsidRPr="00675165" w:rsidRDefault="00675165" w:rsidP="0067516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5165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 xml:space="preserve">90/180*, </w:t>
            </w:r>
            <w:proofErr w:type="spellStart"/>
            <w:r w:rsidRPr="00675165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Мультивиза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5165" w:rsidRPr="00675165" w:rsidRDefault="00675165" w:rsidP="0067516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5165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7-10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675165" w:rsidRPr="00675165" w:rsidRDefault="00675165" w:rsidP="0067516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675165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10990 р.</w:t>
            </w:r>
          </w:p>
        </w:tc>
      </w:tr>
    </w:tbl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 оформления визы  в Италию для детей до 6 лет - 7500 рублей</w:t>
      </w:r>
      <w:proofErr w:type="gram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* </w:t>
      </w:r>
      <w:proofErr w:type="gram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90 дней в течение полугода 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    Если у Вас уже имеется в паспорте правильно отъезженная итальянская шенгенская полугодовая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мультивиза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то при последующих запросах есть большая вероятность получить годичную или двухгодичную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мультивизу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!</w:t>
      </w:r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b/>
          <w:bCs/>
          <w:color w:val="993366"/>
          <w:sz w:val="20"/>
          <w:szCs w:val="20"/>
          <w:bdr w:val="none" w:sz="0" w:space="0" w:color="auto" w:frame="1"/>
          <w:lang w:eastAsia="ru-RU"/>
        </w:rPr>
        <w:t>c 14 сентября 2015 года</w:t>
      </w:r>
      <w:r w:rsidRPr="00675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действует </w:t>
      </w:r>
      <w:hyperlink r:id="rId6" w:tgtFrame="_blank" w:history="1">
        <w:r w:rsidRPr="00675165">
          <w:rPr>
            <w:rFonts w:ascii="Arial" w:eastAsia="Times New Roman" w:hAnsi="Arial" w:cs="Arial"/>
            <w:b/>
            <w:bCs/>
            <w:color w:val="993366"/>
            <w:sz w:val="20"/>
            <w:szCs w:val="20"/>
            <w:u w:val="single"/>
            <w:bdr w:val="none" w:sz="0" w:space="0" w:color="auto" w:frame="1"/>
            <w:lang w:eastAsia="ru-RU"/>
          </w:rPr>
          <w:t>новый порядок подачи</w:t>
        </w:r>
      </w:hyperlink>
      <w:r w:rsidRPr="00675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документов на Шенгенскую визу</w:t>
      </w:r>
    </w:p>
    <w:p w:rsidR="00675165" w:rsidRPr="00675165" w:rsidRDefault="00675165" w:rsidP="00675165">
      <w:pPr>
        <w:spacing w:after="225" w:line="288" w:lineRule="atLeast"/>
        <w:textAlignment w:val="top"/>
        <w:outlineLvl w:val="1"/>
        <w:rPr>
          <w:rFonts w:ascii="Arial" w:eastAsia="Times New Roman" w:hAnsi="Arial" w:cs="Arial"/>
          <w:color w:val="3D1D24"/>
          <w:spacing w:val="-15"/>
          <w:sz w:val="30"/>
          <w:szCs w:val="30"/>
          <w:lang w:eastAsia="ru-RU"/>
        </w:rPr>
      </w:pPr>
      <w:r w:rsidRPr="00675165">
        <w:rPr>
          <w:rFonts w:ascii="Arial" w:eastAsia="Times New Roman" w:hAnsi="Arial" w:cs="Arial"/>
          <w:color w:val="3D1D24"/>
          <w:spacing w:val="-15"/>
          <w:sz w:val="30"/>
          <w:szCs w:val="30"/>
          <w:lang w:eastAsia="ru-RU"/>
        </w:rPr>
        <w:t>Получение итальянской визы - необходимые документы:</w:t>
      </w:r>
    </w:p>
    <w:p w:rsidR="00675165" w:rsidRPr="00675165" w:rsidRDefault="00675165" w:rsidP="0067516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Загранпаспорт, действительный в течение трех месяцев с момента окончания срока действия визы. Необходимо, чтобы паспорт </w:t>
      </w:r>
      <w:proofErr w:type="gram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содержал</w:t>
      </w:r>
      <w:proofErr w:type="gram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меньшей мере 2 чистые страницы.</w:t>
      </w:r>
    </w:p>
    <w:p w:rsidR="00675165" w:rsidRPr="00675165" w:rsidRDefault="00675165" w:rsidP="0067516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страницы загранпаспорта с личными данными, а также копии всех страниц, содержащих пометки.</w:t>
      </w:r>
    </w:p>
    <w:p w:rsidR="00675165" w:rsidRPr="00675165" w:rsidRDefault="00675165" w:rsidP="0067516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загранпаспорта, действующие и аннулированные, а также копия всех его страниц (если есть).</w:t>
      </w:r>
    </w:p>
    <w:p w:rsidR="00675165" w:rsidRPr="00675165" w:rsidRDefault="00675165" w:rsidP="0067516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страницы российского паспорта с личными данными, а также копии всех страниц, содержащих пометки.</w:t>
      </w:r>
    </w:p>
    <w:p w:rsidR="00675165" w:rsidRPr="00675165" w:rsidRDefault="00675165" w:rsidP="0067516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цветные фотографии 3,5*4,5 см, на белом фоне, сделанных, не более</w:t>
      </w:r>
      <w:proofErr w:type="gram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6 месяцев до момента подачи заявления на визу. Лицо должно составлять около 80% от снимка, размер головы от макушки до подбородка - около 3 см.</w:t>
      </w:r>
    </w:p>
    <w:p w:rsidR="00675165" w:rsidRPr="00675165" w:rsidRDefault="00675165" w:rsidP="0067516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на фирменном бланке организации с указанием занимаемой должности, даты устройства на работу, оклада и сроков оплачиваемого отпуска. С синей печатью и подписью директора и/или главного бухгалтера. Скачать </w:t>
      </w:r>
      <w:hyperlink r:id="rId7" w:tgtFrame="_blank" w:history="1">
        <w:r w:rsidRPr="00675165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образец</w:t>
        </w:r>
      </w:hyperlink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75165" w:rsidRPr="00675165" w:rsidRDefault="00675165" w:rsidP="0067516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из банка с указанием остатка на счете (минимум 70 евро на день пребывания).</w:t>
      </w:r>
    </w:p>
    <w:p w:rsidR="00675165" w:rsidRPr="00675165" w:rsidRDefault="00675165" w:rsidP="0067516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страховка на период поездки, действительная в странах Шенгена, с минимальным покрытием в 30 000 евро.</w:t>
      </w:r>
    </w:p>
    <w:p w:rsidR="00675165" w:rsidRPr="00675165" w:rsidRDefault="00675165" w:rsidP="0067516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Заполненный </w:t>
      </w:r>
      <w:hyperlink r:id="rId8" w:tgtFrame="_blank" w:history="1">
        <w:r w:rsidRPr="00675165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опросный лист</w:t>
        </w:r>
      </w:hyperlink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675165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Дополнительно для гостевой визы в Италию</w:t>
        </w:r>
      </w:hyperlink>
    </w:p>
    <w:p w:rsidR="00675165" w:rsidRPr="00675165" w:rsidRDefault="00675165" w:rsidP="00675165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Приглашение гражданина Италии или иностранного гражданина, легально проживающего на территории Италии. Приглашение должно быть установленного образца 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"http://uvc-nsk.ru/upload/Nuova_lettera_di_invito%20(1).doc" \t "_blank" </w:instrTex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75165">
        <w:rPr>
          <w:rFonts w:ascii="Arial" w:eastAsia="Times New Roman" w:hAnsi="Arial" w:cs="Arial"/>
          <w:color w:val="77252D"/>
          <w:sz w:val="20"/>
          <w:szCs w:val="20"/>
          <w:u w:val="single"/>
          <w:bdr w:val="none" w:sz="0" w:space="0" w:color="auto" w:frame="1"/>
          <w:lang w:eastAsia="ru-RU"/>
        </w:rPr>
        <w:t>lettera</w:t>
      </w:r>
      <w:proofErr w:type="spellEnd"/>
      <w:r w:rsidRPr="00675165">
        <w:rPr>
          <w:rFonts w:ascii="Arial" w:eastAsia="Times New Roman" w:hAnsi="Arial" w:cs="Arial"/>
          <w:color w:val="77252D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75165">
        <w:rPr>
          <w:rFonts w:ascii="Arial" w:eastAsia="Times New Roman" w:hAnsi="Arial" w:cs="Arial"/>
          <w:color w:val="77252D"/>
          <w:sz w:val="20"/>
          <w:szCs w:val="20"/>
          <w:u w:val="single"/>
          <w:bdr w:val="none" w:sz="0" w:space="0" w:color="auto" w:frame="1"/>
          <w:lang w:eastAsia="ru-RU"/>
        </w:rPr>
        <w:t>di</w:t>
      </w:r>
      <w:proofErr w:type="spellEnd"/>
      <w:r w:rsidRPr="00675165">
        <w:rPr>
          <w:rFonts w:ascii="Arial" w:eastAsia="Times New Roman" w:hAnsi="Arial" w:cs="Arial"/>
          <w:color w:val="77252D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75165">
        <w:rPr>
          <w:rFonts w:ascii="Arial" w:eastAsia="Times New Roman" w:hAnsi="Arial" w:cs="Arial"/>
          <w:color w:val="77252D"/>
          <w:sz w:val="20"/>
          <w:szCs w:val="20"/>
          <w:u w:val="single"/>
          <w:bdr w:val="none" w:sz="0" w:space="0" w:color="auto" w:frame="1"/>
          <w:lang w:eastAsia="ru-RU"/>
        </w:rPr>
        <w:t>invito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приглашении должны быть указаны сроки пребывания приглашенного на территории Италии, место проживания, оно должно быть подписано приглашающим лицом.</w:t>
      </w:r>
    </w:p>
    <w:p w:rsidR="00675165" w:rsidRPr="00675165" w:rsidRDefault="00675165" w:rsidP="00675165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паспорта или вида на жительство приглашающего лица.</w:t>
      </w:r>
    </w:p>
    <w:p w:rsidR="00675165" w:rsidRPr="00675165" w:rsidRDefault="00675165" w:rsidP="00675165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приглашающая сторона берет на себя финансовые обязательства, то необходимо предоставление банковской гарантии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fidejussione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bancaria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(оригинал + ксерокопия) от приглашающей стороны. На </w:t>
      </w:r>
      <w:proofErr w:type="gram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счету</w:t>
      </w:r>
      <w:proofErr w:type="gram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приглашающего в банке блокируется определенная сумма на имя заявителя. Оформляется соответствующий документ, который должен быть на руках у заявителя в оригинале. Как правило, такой документ оформляют крупные банки с мировым именем. Аналогичный документ оформляют также страховые компании, и тогда он называется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polizza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fidejussoria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Также возможно предоставление почтовых облигаций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buono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fruttifero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postale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(оригинал + ксерокопия).</w:t>
      </w:r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675165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Дополнительно для деловой визы в Италию</w:t>
        </w:r>
      </w:hyperlink>
    </w:p>
    <w:p w:rsidR="00675165" w:rsidRPr="00675165" w:rsidRDefault="00675165" w:rsidP="00675165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Приглашение от итальянской фирмы, иностранного филиала итальянской фирмы, или итальянского филиала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мультинациональной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фирмы (оригинал, факс). В приглашении обязательно указываются номер регистрации в Торговой Палате и следующие данные: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 всех приглашенных лиц, должность и место работы;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даты начала и окончания поездки;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планируемая деятельность приглашенных в Италии (напр.: посещение фабрик, неоплачиваемые стажировки 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фирмах, заказ материалов и т.п.) с указанием мест посещения;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учреждение или физическое лицо в Италии, которое берет на себя все расходы по проживанию приглашенного лица, его питанию и медицинскому страхованию.</w:t>
      </w:r>
      <w:bookmarkStart w:id="0" w:name="_GoBack"/>
      <w:bookmarkEnd w:id="0"/>
      <w:proofErr w:type="gramEnd"/>
    </w:p>
    <w:p w:rsidR="00675165" w:rsidRPr="00675165" w:rsidRDefault="00675165" w:rsidP="00675165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Приглашение должно быть оформлено на фирменном бланке компании, заверено печатью и подписью ответственного лица итальянской организации с расшифровкой подписи. В приглашении должно быть указано: «Приглашающая фирма несет уголовную ответственность на весь срок пребывания иностранного гражданина, если он нарушит законодательство об эмиграции» (DL 286, DEL 23.7.1998, ART, 12). Если заявителя сопровождают родственники, в приглашении указываются их личные данные и цель поездки "сопровождение".</w:t>
      </w:r>
    </w:p>
    <w:p w:rsidR="00675165" w:rsidRPr="00675165" w:rsidRDefault="00675165" w:rsidP="00675165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Ксерокопия удостоверения личности ответственного лица итальянской компании.</w:t>
      </w:r>
    </w:p>
    <w:p w:rsidR="00675165" w:rsidRPr="00675165" w:rsidRDefault="00675165" w:rsidP="00675165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из Торговой Палаты (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visura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camerale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приглашающей фирмы со сроком действия не больше 6-ти месяцев.</w:t>
      </w:r>
    </w:p>
    <w:p w:rsidR="00675165" w:rsidRDefault="00675165" w:rsidP="00675165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приглашающая сторона берет на себя финансовые обязательства, то необходимо предоставление банковской гарантии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fidejussione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bancaria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(оригинал + ксерокопия) от приглашающей стороны. На </w:t>
      </w:r>
      <w:proofErr w:type="gram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счету</w:t>
      </w:r>
      <w:proofErr w:type="gram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приглашающего в банке блокируется определенная сумма на имя заявителя. Оформляется соответствующий документ, который должен быть на руках у заявителя в оригинале. Как правило, такой документ оформляют крупные банки с мировым именем. Аналогичный документ оформляют также страховые компании, и тогда он называется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polizza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fidejussoria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Также возможно предоставление почтовых облигаций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buono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fruttifero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postale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(оригинал + ксерокопия)</w:t>
      </w:r>
    </w:p>
    <w:p w:rsidR="00675165" w:rsidRPr="00675165" w:rsidRDefault="00675165" w:rsidP="00675165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675165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детей и учащихся</w:t>
        </w:r>
      </w:hyperlink>
    </w:p>
    <w:p w:rsid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старше 6-ти лет оплачивается как взрослый. 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ребенка дополнительно предоставляется: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свидетельства о рождении;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невыезжающего</w:t>
      </w:r>
      <w:proofErr w:type="spellEnd"/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2" w:tgtFrame="_blank" w:tooltip="Образец" w:history="1">
        <w:r w:rsidRPr="00675165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Образец</w:t>
        </w:r>
      </w:hyperlink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копия внутреннего паспорта спонсора (копия разворота с фото и страниц с пропиской).</w:t>
      </w:r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675165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предпринимателей</w:t>
        </w:r>
      </w:hyperlink>
    </w:p>
    <w:p w:rsid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675165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675165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Кому не сможем сделать визу</w:t>
        </w:r>
      </w:hyperlink>
    </w:p>
    <w:p w:rsidR="00675165" w:rsidRPr="00675165" w:rsidRDefault="00675165" w:rsidP="0067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туристам, имеющим "незакрытые" визовые отказы;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проживающим в следующих регионах: Чеченской, Дагестанской, Северо- и Южно-Осетинской;</w:t>
      </w: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родившимся в государствах Средней Азии и Кавказа и имеющим загранпаспорта без шенгенских виз.</w:t>
      </w:r>
    </w:p>
    <w:p w:rsidR="00675165" w:rsidRPr="00675165" w:rsidRDefault="00675165" w:rsidP="00675165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5165" w:rsidRPr="00675165" w:rsidRDefault="00675165" w:rsidP="00675165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1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2715E5" w:rsidRDefault="002715E5"/>
    <w:sectPr w:rsidR="002715E5" w:rsidSect="00675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3E6"/>
    <w:multiLevelType w:val="multilevel"/>
    <w:tmpl w:val="A732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B060C"/>
    <w:multiLevelType w:val="multilevel"/>
    <w:tmpl w:val="7A64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45775"/>
    <w:multiLevelType w:val="multilevel"/>
    <w:tmpl w:val="C740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9D"/>
    <w:rsid w:val="002715E5"/>
    <w:rsid w:val="00675165"/>
    <w:rsid w:val="00A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5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5165"/>
    <w:rPr>
      <w:color w:val="0000FF"/>
      <w:u w:val="single"/>
    </w:rPr>
  </w:style>
  <w:style w:type="character" w:styleId="a4">
    <w:name w:val="Strong"/>
    <w:basedOn w:val="a0"/>
    <w:uiPriority w:val="22"/>
    <w:qFormat/>
    <w:rsid w:val="00675165"/>
    <w:rPr>
      <w:b/>
      <w:bCs/>
    </w:rPr>
  </w:style>
  <w:style w:type="paragraph" w:styleId="a5">
    <w:name w:val="Normal (Web)"/>
    <w:basedOn w:val="a"/>
    <w:uiPriority w:val="99"/>
    <w:semiHidden/>
    <w:unhideWhenUsed/>
    <w:rsid w:val="0067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5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5165"/>
    <w:rPr>
      <w:color w:val="0000FF"/>
      <w:u w:val="single"/>
    </w:rPr>
  </w:style>
  <w:style w:type="character" w:styleId="a4">
    <w:name w:val="Strong"/>
    <w:basedOn w:val="a0"/>
    <w:uiPriority w:val="22"/>
    <w:qFormat/>
    <w:rsid w:val="00675165"/>
    <w:rPr>
      <w:b/>
      <w:bCs/>
    </w:rPr>
  </w:style>
  <w:style w:type="paragraph" w:styleId="a5">
    <w:name w:val="Normal (Web)"/>
    <w:basedOn w:val="a"/>
    <w:uiPriority w:val="99"/>
    <w:semiHidden/>
    <w:unhideWhenUsed/>
    <w:rsid w:val="0067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9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OPROSNIY%20LIST%20UVC.doc" TargetMode="External"/><Relationship Id="rId13" Type="http://schemas.openxmlformats.org/officeDocument/2006/relationships/hyperlink" Target="http://uvc-nsk.ru/vizy/viza_v_ital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spr_horkom.jpg" TargetMode="External"/><Relationship Id="rId12" Type="http://schemas.openxmlformats.org/officeDocument/2006/relationships/hyperlink" Target="http://uvc-nsk.ru/upload/sponsorskoe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vc-nsk.ru/novosti/novyy_poryadok_podachi_dokumentov_na_shengenskuyu_vizu/" TargetMode="External"/><Relationship Id="rId11" Type="http://schemas.openxmlformats.org/officeDocument/2006/relationships/hyperlink" Target="http://uvc-nsk.ru/vizy/viza_v_ital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vc-nsk.ru/vizy/viza_v_italiyu/" TargetMode="External"/><Relationship Id="rId10" Type="http://schemas.openxmlformats.org/officeDocument/2006/relationships/hyperlink" Target="http://uvc-nsk.ru/vizy/viza_v_ital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c-nsk.ru/vizy/viza_v_italiyu/" TargetMode="External"/><Relationship Id="rId14" Type="http://schemas.openxmlformats.org/officeDocument/2006/relationships/hyperlink" Target="http://uvc-nsk.ru/vizy/viza_v_ital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2018-05-25T07:15:00Z</dcterms:created>
  <dcterms:modified xsi:type="dcterms:W3CDTF">2018-05-25T07:15:00Z</dcterms:modified>
</cp:coreProperties>
</file>